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bCs w:val="1"/>
          <w:sz w:val="32"/>
          <w:szCs w:val="32"/>
        </w:rPr>
      </w:pPr>
      <w:r w:rsidDel="00000000" w:rsidR="00000000" w:rsidRPr="00000000">
        <w:rPr>
          <w:rFonts w:ascii="Montserrat" w:cs="Montserrat" w:eastAsia="Montserrat" w:hAnsi="Montserrat"/>
          <w:b w:val="1"/>
          <w:bCs w:val="1"/>
          <w:sz w:val="32"/>
          <w:szCs w:val="32"/>
        </w:rPr>
        <w:drawing>
          <wp:inline distB="114300" distT="114300" distL="114300" distR="114300">
            <wp:extent cx="2538413" cy="871558"/>
            <wp:effectExtent b="0" l="0" r="0" t="0"/>
            <wp:docPr id="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538413" cy="871558"/>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bCs w:val="1"/>
          <w:sz w:val="32"/>
          <w:szCs w:val="32"/>
        </w:rPr>
      </w:pPr>
      <w:r w:rsidDel="00000000" w:rsidR="00000000" w:rsidRPr="00000000">
        <w:rPr>
          <w:rtl w:val="0"/>
        </w:rPr>
      </w:r>
    </w:p>
    <w:p w:rsidR="00000000" w:rsidDel="00000000" w:rsidP="00000000" w:rsidRDefault="00000000" w:rsidRPr="00000000" w14:paraId="00000003">
      <w:pPr>
        <w:pStyle w:val="Heading1"/>
        <w:rPr>
          <w:rFonts w:ascii="Montserrat SemiBold" w:cs="Montserrat SemiBold" w:eastAsia="Montserrat SemiBold" w:hAnsi="Montserrat SemiBold"/>
          <w:color w:val="000000"/>
          <w:sz w:val="36"/>
          <w:szCs w:val="36"/>
          <w:vertAlign w:val="baseline"/>
        </w:rPr>
      </w:pPr>
      <w:bookmarkStart w:colFirst="0" w:colLast="0" w:name="_heading=h.55vjq2xniq83" w:id="0"/>
      <w:bookmarkEnd w:id="0"/>
      <w:r w:rsidDel="00000000" w:rsidR="00000000" w:rsidRPr="00000000">
        <w:rPr>
          <w:rFonts w:ascii="Montserrat SemiBold" w:cs="Montserrat SemiBold" w:eastAsia="Montserrat SemiBold" w:hAnsi="Montserrat SemiBold"/>
          <w:color w:val="000000"/>
          <w:sz w:val="36"/>
          <w:szCs w:val="36"/>
          <w:vertAlign w:val="baseline"/>
          <w:rtl w:val="0"/>
        </w:rPr>
        <w:t xml:space="preserve">Access Notes </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bCs w:val="1"/>
          <w:sz w:val="32"/>
          <w:szCs w:val="32"/>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0"/>
          <w:bCs w:val="0"/>
          <w:i w:val="0"/>
          <w:iCs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4"/>
          <w:szCs w:val="24"/>
          <w:u w:val="none"/>
          <w:shd w:fill="auto" w:val="clear"/>
          <w:vertAlign w:val="baseline"/>
          <w:rtl w:val="0"/>
        </w:rPr>
        <w:t xml:space="preserve">Deaf, Disabled and neurodivergent people are welcome at our intensives, and we hope to create inclusive safe spaces for everyone.</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rPr>
      </w:pPr>
      <w:r w:rsidDel="00000000" w:rsidR="00000000" w:rsidRPr="00000000">
        <w:rPr>
          <w:rFonts w:ascii="Montserrat" w:cs="Montserrat" w:eastAsia="Montserrat" w:hAnsi="Montserrat"/>
          <w:rtl w:val="0"/>
        </w:rPr>
        <w:t xml:space="preserve">We recognise that everyone’s energy, attention and access needs ebb and flow. As part of our access provision we will make sure certain things are already in place.</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-146048</wp:posOffset>
                </wp:positionH>
                <wp:positionV relativeFrom="paragraph">
                  <wp:posOffset>215900</wp:posOffset>
                </wp:positionV>
                <wp:extent cx="38100" cy="38100"/>
                <wp:effectExtent b="0" l="0" r="0" t="0"/>
                <wp:wrapNone/>
                <wp:docPr id="1" name=""/>
                <a:graphic>
                  <a:graphicData uri="http://schemas.microsoft.com/office/word/2010/wordprocessingShape">
                    <wps:wsp>
                      <wps:cNvCnPr/>
                      <wps:spPr>
                        <a:xfrm>
                          <a:off x="2261170" y="3780000"/>
                          <a:ext cx="6169660" cy="0"/>
                        </a:xfrm>
                        <a:prstGeom prst="straightConnector1">
                          <a:avLst/>
                        </a:prstGeom>
                        <a:noFill/>
                        <a:ln cap="flat" cmpd="sng" w="38100">
                          <a:solidFill>
                            <a:schemeClr val="dk1"/>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-146048</wp:posOffset>
                </wp:positionH>
                <wp:positionV relativeFrom="paragraph">
                  <wp:posOffset>215900</wp:posOffset>
                </wp:positionV>
                <wp:extent cx="38100" cy="38100"/>
                <wp:effectExtent b="0" l="0" r="0" t="0"/>
                <wp:wrapNone/>
                <wp:docPr id="1"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38100" cy="38100"/>
                        </a:xfrm>
                        <a:prstGeom prst="rect"/>
                        <a:ln/>
                      </pic:spPr>
                    </pic:pic>
                  </a:graphicData>
                </a:graphic>
              </wp:anchor>
            </w:drawing>
          </mc:Fallback>
        </mc:AlternateConten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0A">
      <w:pPr>
        <w:pStyle w:val="Heading3"/>
        <w:rPr>
          <w:vertAlign w:val="baseline"/>
        </w:rPr>
      </w:pPr>
      <w:bookmarkStart w:colFirst="0" w:colLast="0" w:name="_heading=h.efsyf76nnapj" w:id="1"/>
      <w:bookmarkEnd w:id="1"/>
      <w:r w:rsidDel="00000000" w:rsidR="00000000" w:rsidRPr="00000000">
        <w:rPr>
          <w:rFonts w:ascii="Montserrat SemiBold" w:cs="Montserrat SemiBold" w:eastAsia="Montserrat SemiBold" w:hAnsi="Montserrat SemiBold"/>
          <w:color w:val="000000"/>
          <w:vertAlign w:val="baseline"/>
          <w:rtl w:val="0"/>
        </w:rPr>
        <w:t xml:space="preserve">Before the training</w:t>
      </w:r>
      <w:r w:rsidDel="00000000" w:rsidR="00000000" w:rsidRPr="00000000">
        <w:rPr>
          <w:vertAlign w:val="baseline"/>
          <w:rtl w:val="0"/>
        </w:rPr>
        <w:t xml:space="preserve"> </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0"/>
          <w:bCs w:val="0"/>
          <w:i w:val="0"/>
          <w:iCs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4"/>
          <w:szCs w:val="24"/>
          <w:u w:val="none"/>
          <w:shd w:fill="auto" w:val="clear"/>
          <w:vertAlign w:val="baseline"/>
          <w:rtl w:val="0"/>
        </w:rPr>
        <w:t xml:space="preserve">Please get in touch if you would like any support with the application process.</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0"/>
          <w:bCs w:val="0"/>
          <w:i w:val="0"/>
          <w:iCs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4"/>
          <w:szCs w:val="24"/>
          <w:u w:val="none"/>
          <w:shd w:fill="auto" w:val="clear"/>
          <w:vertAlign w:val="baseline"/>
          <w:rtl w:val="0"/>
        </w:rPr>
        <w:t xml:space="preserve">We can help you with booking onto the training and filling out the sign-up form. If you would prefer submitting a short video or have another way you’d like to apply, please download the ‘alternative applications’ document on the website. </w:t>
        <w:br w:type="textWrapping"/>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rPr>
      </w:pPr>
      <w:r w:rsidDel="00000000" w:rsidR="00000000" w:rsidRPr="00000000">
        <w:rPr>
          <w:rFonts w:ascii="Montserrat" w:cs="Montserrat" w:eastAsia="Montserrat" w:hAnsi="Montserrat"/>
          <w:rtl w:val="0"/>
        </w:rPr>
        <w:t xml:space="preserve">W</w:t>
      </w:r>
      <w:r w:rsidDel="00000000" w:rsidR="00000000" w:rsidRPr="00000000">
        <w:rPr>
          <w:rFonts w:ascii="Montserrat" w:cs="Montserrat" w:eastAsia="Montserrat" w:hAnsi="Montserrat"/>
          <w:b w:val="0"/>
          <w:bCs w:val="0"/>
          <w:i w:val="0"/>
          <w:iCs w:val="0"/>
          <w:smallCaps w:val="0"/>
          <w:strike w:val="0"/>
          <w:color w:val="000000"/>
          <w:sz w:val="24"/>
          <w:szCs w:val="24"/>
          <w:u w:val="none"/>
          <w:shd w:fill="auto" w:val="clear"/>
          <w:vertAlign w:val="baseline"/>
          <w:rtl w:val="0"/>
        </w:rPr>
        <w:t xml:space="preserve">e will also provide</w:t>
      </w:r>
      <w:r w:rsidDel="00000000" w:rsidR="00000000" w:rsidRPr="00000000">
        <w:rPr>
          <w:rFonts w:ascii="Montserrat" w:cs="Montserrat" w:eastAsia="Montserrat" w:hAnsi="Montserrat"/>
          <w:rtl w:val="0"/>
        </w:rPr>
        <w:t xml:space="preserve">…</w:t>
      </w:r>
    </w:p>
    <w:p w:rsidR="00000000" w:rsidDel="00000000" w:rsidP="00000000" w:rsidRDefault="00000000" w:rsidRPr="00000000" w14:paraId="0000000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Montserrat" w:cs="Montserrat" w:eastAsia="Montserrat" w:hAnsi="Montserrat"/>
          <w:b w:val="0"/>
          <w:bCs w:val="0"/>
          <w:i w:val="0"/>
          <w:iCs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4"/>
          <w:szCs w:val="24"/>
          <w:u w:val="none"/>
          <w:shd w:fill="auto" w:val="clear"/>
          <w:vertAlign w:val="baseline"/>
          <w:rtl w:val="0"/>
        </w:rPr>
        <w:t xml:space="preserve">an easy-read guide to the teaching team</w:t>
      </w:r>
    </w:p>
    <w:p w:rsidR="00000000" w:rsidDel="00000000" w:rsidP="00000000" w:rsidRDefault="00000000" w:rsidRPr="00000000" w14:paraId="0000001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Montserrat" w:cs="Montserrat" w:eastAsia="Montserrat" w:hAnsi="Montserrat"/>
          <w:b w:val="0"/>
          <w:bCs w:val="0"/>
          <w:i w:val="0"/>
          <w:iCs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4"/>
          <w:szCs w:val="24"/>
          <w:u w:val="none"/>
          <w:shd w:fill="auto" w:val="clear"/>
          <w:vertAlign w:val="baseline"/>
          <w:rtl w:val="0"/>
        </w:rPr>
        <w:t xml:space="preserve">how the session will run </w:t>
      </w:r>
    </w:p>
    <w:p w:rsidR="00000000" w:rsidDel="00000000" w:rsidP="00000000" w:rsidRDefault="00000000" w:rsidRPr="00000000" w14:paraId="0000001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Montserrat" w:cs="Montserrat" w:eastAsia="Montserrat" w:hAnsi="Montserrat"/>
          <w:b w:val="0"/>
          <w:bCs w:val="0"/>
          <w:i w:val="0"/>
          <w:iCs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4"/>
          <w:szCs w:val="24"/>
          <w:u w:val="none"/>
          <w:shd w:fill="auto" w:val="clear"/>
          <w:vertAlign w:val="baseline"/>
          <w:rtl w:val="0"/>
        </w:rPr>
        <w:t xml:space="preserve">expectations from you working online</w:t>
      </w:r>
    </w:p>
    <w:p w:rsidR="00000000" w:rsidDel="00000000" w:rsidP="00000000" w:rsidRDefault="00000000" w:rsidRPr="00000000" w14:paraId="0000001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Montserrat" w:cs="Montserrat" w:eastAsia="Montserrat" w:hAnsi="Montserrat"/>
          <w:b w:val="0"/>
          <w:bCs w:val="0"/>
          <w:i w:val="0"/>
          <w:iCs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4"/>
          <w:szCs w:val="24"/>
          <w:u w:val="none"/>
          <w:shd w:fill="auto" w:val="clear"/>
          <w:vertAlign w:val="baseline"/>
          <w:rtl w:val="0"/>
        </w:rPr>
        <w:t xml:space="preserve">zoom details</w:t>
        <w:br w:type="textWrapping"/>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-120648</wp:posOffset>
                </wp:positionH>
                <wp:positionV relativeFrom="paragraph">
                  <wp:posOffset>0</wp:posOffset>
                </wp:positionV>
                <wp:extent cx="38100" cy="38100"/>
                <wp:effectExtent b="0" l="0" r="0" t="0"/>
                <wp:wrapNone/>
                <wp:docPr id="2" name=""/>
                <a:graphic>
                  <a:graphicData uri="http://schemas.microsoft.com/office/word/2010/wordprocessingShape">
                    <wps:wsp>
                      <wps:cNvCnPr/>
                      <wps:spPr>
                        <a:xfrm>
                          <a:off x="2261170" y="3780000"/>
                          <a:ext cx="6169660" cy="0"/>
                        </a:xfrm>
                        <a:prstGeom prst="straightConnector1">
                          <a:avLst/>
                        </a:prstGeom>
                        <a:noFill/>
                        <a:ln cap="flat" cmpd="sng" w="38100">
                          <a:solidFill>
                            <a:schemeClr val="dk1"/>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-120648</wp:posOffset>
                </wp:positionH>
                <wp:positionV relativeFrom="paragraph">
                  <wp:posOffset>0</wp:posOffset>
                </wp:positionV>
                <wp:extent cx="38100" cy="38100"/>
                <wp:effectExtent b="0" l="0" r="0" t="0"/>
                <wp:wrapNone/>
                <wp:docPr id="2"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38100" cy="38100"/>
                        </a:xfrm>
                        <a:prstGeom prst="rect"/>
                        <a:ln/>
                      </pic:spPr>
                    </pic:pic>
                  </a:graphicData>
                </a:graphic>
              </wp:anchor>
            </w:drawing>
          </mc:Fallback>
        </mc:AlternateContent>
      </w:r>
    </w:p>
    <w:p w:rsidR="00000000" w:rsidDel="00000000" w:rsidP="00000000" w:rsidRDefault="00000000" w:rsidRPr="00000000" w14:paraId="00000014">
      <w:pPr>
        <w:pStyle w:val="Heading3"/>
        <w:rPr>
          <w:rFonts w:ascii="Montserrat SemiBold" w:cs="Montserrat SemiBold" w:eastAsia="Montserrat SemiBold" w:hAnsi="Montserrat SemiBold"/>
          <w:color w:val="000000"/>
          <w:vertAlign w:val="baseline"/>
        </w:rPr>
      </w:pPr>
      <w:bookmarkStart w:colFirst="0" w:colLast="0" w:name="_heading=h.fiavgb23byae" w:id="2"/>
      <w:bookmarkEnd w:id="2"/>
      <w:r w:rsidDel="00000000" w:rsidR="00000000" w:rsidRPr="00000000">
        <w:rPr>
          <w:rFonts w:ascii="Montserrat SemiBold" w:cs="Montserrat SemiBold" w:eastAsia="Montserrat SemiBold" w:hAnsi="Montserrat SemiBold"/>
          <w:color w:val="000000"/>
          <w:vertAlign w:val="baseline"/>
          <w:rtl w:val="0"/>
        </w:rPr>
        <w:t xml:space="preserve">During the training</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rPr>
      </w:pP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Montserrat" w:cs="Montserrat" w:eastAsia="Montserrat" w:hAnsi="Montserrat"/>
          <w:b w:val="0"/>
          <w:bCs w:val="0"/>
          <w:i w:val="0"/>
          <w:iCs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rtl w:val="0"/>
        </w:rPr>
        <w:t xml:space="preserve">We welcome engagement in whatever way works best for you</w:t>
      </w:r>
    </w:p>
    <w:p w:rsidR="00000000" w:rsidDel="00000000" w:rsidP="00000000" w:rsidRDefault="00000000" w:rsidRPr="00000000" w14:paraId="0000001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Montserrat" w:cs="Montserrat" w:eastAsia="Montserrat" w:hAnsi="Montserrat"/>
          <w:b w:val="0"/>
          <w:bCs w:val="0"/>
          <w:i w:val="0"/>
          <w:iCs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rtl w:val="0"/>
        </w:rPr>
        <w:t xml:space="preserve">We use breakout rooms, with the option to remain in the central space</w:t>
      </w:r>
    </w:p>
    <w:p w:rsidR="00000000" w:rsidDel="00000000" w:rsidP="00000000" w:rsidRDefault="00000000" w:rsidRPr="00000000" w14:paraId="0000001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Montserrat" w:cs="Montserrat" w:eastAsia="Montserrat" w:hAnsi="Montserrat"/>
          <w:b w:val="0"/>
          <w:bCs w:val="0"/>
          <w:i w:val="0"/>
          <w:iCs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rtl w:val="0"/>
        </w:rPr>
        <w:t xml:space="preserve">Be visually and aurally inclusive, meaning presenters will describe key visuals and gestures</w:t>
      </w:r>
    </w:p>
    <w:p w:rsidR="00000000" w:rsidDel="00000000" w:rsidP="00000000" w:rsidRDefault="00000000" w:rsidRPr="00000000" w14:paraId="0000001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Montserrat" w:cs="Montserrat" w:eastAsia="Montserrat" w:hAnsi="Montserrat"/>
          <w:b w:val="0"/>
          <w:bCs w:val="0"/>
          <w:i w:val="0"/>
          <w:iCs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rtl w:val="0"/>
        </w:rPr>
        <w:t xml:space="preserve">We will enable automated captioning</w:t>
      </w:r>
    </w:p>
    <w:p w:rsidR="00000000" w:rsidDel="00000000" w:rsidP="00000000" w:rsidRDefault="00000000" w:rsidRPr="00000000" w14:paraId="0000001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Montserrat" w:cs="Montserrat" w:eastAsia="Montserrat" w:hAnsi="Montserrat"/>
          <w:b w:val="0"/>
          <w:bCs w:val="0"/>
          <w:i w:val="0"/>
          <w:iCs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rtl w:val="0"/>
        </w:rPr>
        <w:t xml:space="preserve">Record the session so that you can catch up or revisit at your own pace - we know that life and energy levels aren’t always predictable</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Montserrat" w:cs="Montserrat" w:eastAsia="Montserrat" w:hAnsi="Montserrat"/>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bCs w:val="1"/>
          <w:sz w:val="28"/>
          <w:szCs w:val="28"/>
        </w:rPr>
      </w:pPr>
      <w:r w:rsidDel="00000000" w:rsidR="00000000" w:rsidRPr="00000000">
        <w:rPr>
          <w:rFonts w:ascii="Montserrat" w:cs="Montserrat" w:eastAsia="Montserrat" w:hAnsi="Montserrat"/>
          <w:b w:val="1"/>
          <w:bCs w:val="1"/>
          <w:sz w:val="28"/>
          <w:szCs w:val="28"/>
          <w:rtl w:val="0"/>
        </w:rPr>
        <w:t xml:space="preserve">After the training</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rPr>
      </w:pP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Montserrat" w:cs="Montserrat" w:eastAsia="Montserrat" w:hAnsi="Montserrat"/>
          <w:b w:val="0"/>
          <w:bCs w:val="0"/>
          <w:i w:val="0"/>
          <w:iCs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rtl w:val="0"/>
        </w:rPr>
        <w:t xml:space="preserve">We will make the recordings available to watch back</w:t>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Montserrat" w:cs="Montserrat" w:eastAsia="Montserrat" w:hAnsi="Montserrat"/>
          <w:u w:val="none"/>
        </w:rPr>
      </w:pPr>
      <w:r w:rsidDel="00000000" w:rsidR="00000000" w:rsidRPr="00000000">
        <w:rPr>
          <w:rFonts w:ascii="Montserrat" w:cs="Montserrat" w:eastAsia="Montserrat" w:hAnsi="Montserrat"/>
          <w:rtl w:val="0"/>
        </w:rPr>
        <w:t xml:space="preserve">Send on any extra links or resources</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Montserrat" w:cs="Montserrat" w:eastAsia="Montserrat" w:hAnsi="Montserrat"/>
        </w:rPr>
      </w:pPr>
      <w:r w:rsidDel="00000000" w:rsidR="00000000" w:rsidRPr="00000000">
        <w:rPr>
          <w:rFonts w:ascii="Montserrat" w:cs="Montserrat" w:eastAsia="Montserrat" w:hAnsi="Montserrat"/>
          <w:b w:val="0"/>
          <w:bCs w:val="0"/>
          <w:i w:val="0"/>
          <w:iCs w:val="0"/>
          <w:smallCaps w:val="0"/>
          <w:strike w:val="0"/>
          <w:color w:val="000000"/>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rPr>
      </w:pPr>
      <w:r w:rsidDel="00000000" w:rsidR="00000000" w:rsidRPr="00000000">
        <w:rPr>
          <w:rFonts w:ascii="Montserrat" w:cs="Montserrat" w:eastAsia="Montserrat" w:hAnsi="Montserrat"/>
          <w:rtl w:val="0"/>
        </w:rPr>
        <w:t xml:space="preserve">For privacy and ethical reasons we are not allowing external AI companions. However, Stopgap have their own and can send out summaries after the training. </w:t>
      </w:r>
    </w:p>
    <w:p w:rsidR="00000000" w:rsidDel="00000000" w:rsidP="00000000" w:rsidRDefault="00000000" w:rsidRPr="00000000" w14:paraId="00000022">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23">
      <w:pPr>
        <w:rPr>
          <w:rFonts w:ascii="Montserrat" w:cs="Montserrat" w:eastAsia="Montserrat" w:hAnsi="Montserrat"/>
        </w:rPr>
      </w:pPr>
      <w:r w:rsidDel="00000000" w:rsidR="00000000" w:rsidRPr="00000000">
        <w:rPr>
          <w:rFonts w:ascii="Montserrat" w:cs="Montserrat" w:eastAsia="Montserrat" w:hAnsi="Montserrat"/>
          <w:rtl w:val="0"/>
        </w:rPr>
        <w:t xml:space="preserve">Support workers or personal assistants are welcome to join too.</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rPr>
      </w:pPr>
      <w:r w:rsidDel="00000000" w:rsidR="00000000" w:rsidRPr="00000000">
        <w:rPr>
          <w:rFonts w:ascii="Montserrat" w:cs="Montserrat" w:eastAsia="Montserrat" w:hAnsi="Montserrat"/>
          <w:rtl w:val="0"/>
        </w:rPr>
        <w:t xml:space="preserve">If there is anything that would make it easier for you to take part, you’ll be invited to share your access needs when booking. We’ll do everything we can to meet them. </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rPr>
      </w:pPr>
      <w:r w:rsidDel="00000000" w:rsidR="00000000" w:rsidRPr="00000000">
        <w:rPr>
          <w:rFonts w:ascii="Montserrat" w:cs="Montserrat" w:eastAsia="Montserrat" w:hAnsi="Montserrat"/>
          <w:rtl w:val="0"/>
        </w:rPr>
        <w:t xml:space="preserve">Please bear in mind that last minute application may have an impact on our ability to fully support all access needs, such as BSL interpreters. </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rPr>
      </w:pPr>
      <w:r w:rsidDel="00000000" w:rsidR="00000000" w:rsidRPr="00000000">
        <w:rPr>
          <w:rFonts w:ascii="Montserrat" w:cs="Montserrat" w:eastAsia="Montserrat" w:hAnsi="Montserrat"/>
          <w:rtl w:val="0"/>
        </w:rPr>
        <w:t xml:space="preserve">If you have any questions or would like to discuss your access needs, please contact Joy - </w:t>
      </w:r>
      <w:hyperlink r:id="rId9">
        <w:r w:rsidDel="00000000" w:rsidR="00000000" w:rsidRPr="00000000">
          <w:rPr>
            <w:rFonts w:ascii="Montserrat" w:cs="Montserrat" w:eastAsia="Montserrat" w:hAnsi="Montserrat"/>
            <w:color w:val="1155cc"/>
            <w:u w:val="single"/>
            <w:rtl w:val="0"/>
          </w:rPr>
          <w:t xml:space="preserve">joy@stopgapdance.com</w:t>
        </w:r>
      </w:hyperlink>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bCs w:val="1"/>
          <w:i w:val="0"/>
          <w:iCs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1"/>
          <w:bCs w:val="1"/>
          <w:i w:val="0"/>
          <w:iCs w:val="0"/>
          <w:smallCaps w:val="0"/>
          <w:strike w:val="0"/>
          <w:color w:val="000000"/>
          <w:sz w:val="24"/>
          <w:szCs w:val="24"/>
          <w:u w:val="none"/>
          <w:shd w:fill="auto" w:val="clear"/>
          <w:vertAlign w:val="baseline"/>
          <w:rtl w:val="0"/>
        </w:rPr>
        <w:br w:type="textWrapping"/>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rPr>
      </w:pPr>
      <w:r w:rsidDel="00000000" w:rsidR="00000000" w:rsidRPr="00000000">
        <w:rPr>
          <w:rFonts w:ascii="Montserrat" w:cs="Montserrat" w:eastAsia="Montserrat" w:hAnsi="Montserrat"/>
          <w:b w:val="0"/>
          <w:bCs w:val="0"/>
          <w:i w:val="0"/>
          <w:iCs w:val="0"/>
          <w:smallCaps w:val="0"/>
          <w:strike w:val="0"/>
          <w:color w:val="000000"/>
          <w:sz w:val="24"/>
          <w:szCs w:val="24"/>
          <w:u w:val="none"/>
          <w:shd w:fill="auto" w:val="clear"/>
          <w:vertAlign w:val="baseline"/>
          <w:rtl w:val="0"/>
        </w:rPr>
        <w:br w:type="textWrapping"/>
        <w:br w:type="textWrapping"/>
      </w:r>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ptos"/>
  <w:font w:name="Play">
    <w:embedRegular w:fontKey="{00000000-0000-0000-0000-000000000000}" r:id="rId1" w:subsetted="0"/>
    <w:embedBold w:fontKey="{00000000-0000-0000-0000-000000000000}" r:id="rId2" w:subsetted="0"/>
  </w:font>
  <w:font w:name="Montserrat SemiBold">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 w:name="Montserrat">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Rule="auto"/>
    </w:pPr>
    <w:rPr>
      <w:rFonts w:ascii="Play" w:cs="Play" w:eastAsia="Play" w:hAnsi="Play"/>
      <w:sz w:val="56"/>
      <w:szCs w:val="56"/>
    </w:rPr>
  </w:style>
  <w:style w:type="paragraph" w:styleId="Subtitle">
    <w:name w:val="Subtitle"/>
    <w:basedOn w:val="Normal"/>
    <w:next w:val="Normal"/>
    <w:pPr>
      <w:spacing w:after="160" w:lineRule="auto"/>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joy@stopgapdance.com"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MontserratSemiBold-regular.ttf"/><Relationship Id="rId4" Type="http://schemas.openxmlformats.org/officeDocument/2006/relationships/font" Target="fonts/MontserratSemiBold-bold.ttf"/><Relationship Id="rId10" Type="http://schemas.openxmlformats.org/officeDocument/2006/relationships/font" Target="fonts/Montserrat-boldItalic.ttf"/><Relationship Id="rId9" Type="http://schemas.openxmlformats.org/officeDocument/2006/relationships/font" Target="fonts/Montserrat-italic.ttf"/><Relationship Id="rId5" Type="http://schemas.openxmlformats.org/officeDocument/2006/relationships/font" Target="fonts/MontserratSemiBold-italic.ttf"/><Relationship Id="rId6" Type="http://schemas.openxmlformats.org/officeDocument/2006/relationships/font" Target="fonts/MontserratSemiBold-boldItalic.ttf"/><Relationship Id="rId7" Type="http://schemas.openxmlformats.org/officeDocument/2006/relationships/font" Target="fonts/Montserrat-regular.ttf"/><Relationship Id="rId8" Type="http://schemas.openxmlformats.org/officeDocument/2006/relationships/font" Target="fonts/Montserrat-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YXo9OEX8+ycQHlkFkrtiNQVrUg==">CgMxLjAyDmguNTV2anEyeG5pcTgzMg5oLmVmc3lmNzZubmFwajIOaC5maWF2Z2IyM2J5YWU4AHIhMVN1M005aVRRSFFBdlM1cDBMQmk2QmhJSzdmU0pBOXlj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